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8A" w:rsidRPr="00EC4FDF" w:rsidRDefault="009D7B8A" w:rsidP="009D7B8A">
      <w:pPr>
        <w:pStyle w:val="CABEZA"/>
        <w:rPr>
          <w:rFonts w:cs="Times New Roman"/>
        </w:rPr>
      </w:pPr>
      <w:r w:rsidRPr="00EC4FDF">
        <w:rPr>
          <w:rFonts w:cs="Times New Roman"/>
        </w:rPr>
        <w:t>BANCO DE MEXICO</w:t>
      </w:r>
    </w:p>
    <w:p w:rsidR="009D7B8A" w:rsidRDefault="009D7B8A" w:rsidP="009D7B8A">
      <w:pPr>
        <w:pStyle w:val="Titulo1"/>
        <w:rPr>
          <w:rFonts w:cs="Times New Roman"/>
        </w:rPr>
      </w:pPr>
    </w:p>
    <w:p w:rsidR="009D7B8A" w:rsidRPr="00EC4FDF" w:rsidRDefault="009D7B8A" w:rsidP="009D7B8A">
      <w:pPr>
        <w:pStyle w:val="Titulo1"/>
        <w:rPr>
          <w:rFonts w:cs="Times New Roman"/>
        </w:rPr>
      </w:pPr>
      <w:bookmarkStart w:id="0" w:name="_GoBack"/>
      <w:r w:rsidRPr="00EC4FDF">
        <w:rPr>
          <w:rFonts w:cs="Times New Roman"/>
        </w:rPr>
        <w:t>TASAS de interés interbancarias de equilibrio.</w:t>
      </w:r>
    </w:p>
    <w:bookmarkEnd w:id="0"/>
    <w:p w:rsidR="009D7B8A" w:rsidRPr="00EC4FDF" w:rsidRDefault="009D7B8A" w:rsidP="009D7B8A">
      <w:pPr>
        <w:pStyle w:val="Titulo2"/>
      </w:pPr>
      <w:r w:rsidRPr="00EC4FDF">
        <w:t xml:space="preserve">Al margen un logotipo, que dice: Banco de </w:t>
      </w:r>
      <w:proofErr w:type="gramStart"/>
      <w:r w:rsidRPr="00EC4FDF">
        <w:t>México.-</w:t>
      </w:r>
      <w:proofErr w:type="gramEnd"/>
      <w:r w:rsidRPr="00EC4FDF">
        <w:t xml:space="preserve"> “2019, Año del Caudillo del Sur, Emiliano Zapata”.</w:t>
      </w:r>
    </w:p>
    <w:p w:rsidR="009D7B8A" w:rsidRPr="00D1093B" w:rsidRDefault="009D7B8A" w:rsidP="009D7B8A">
      <w:pPr>
        <w:pStyle w:val="Texto"/>
        <w:spacing w:line="371" w:lineRule="exact"/>
        <w:ind w:firstLine="0"/>
        <w:jc w:val="center"/>
        <w:rPr>
          <w:sz w:val="16"/>
        </w:rPr>
      </w:pPr>
      <w:r w:rsidRPr="00D1093B">
        <w:rPr>
          <w:sz w:val="16"/>
        </w:rPr>
        <w:t>TASAS DE INTERÉS INTERBANCARIAS DE EQUILIBRIO</w:t>
      </w:r>
    </w:p>
    <w:p w:rsidR="009D7B8A" w:rsidRDefault="009D7B8A" w:rsidP="009D7B8A">
      <w:pPr>
        <w:pStyle w:val="Texto"/>
        <w:spacing w:line="371" w:lineRule="exact"/>
        <w:rPr>
          <w:szCs w:val="22"/>
        </w:rPr>
      </w:pPr>
      <w:r w:rsidRPr="00FE6658">
        <w:rPr>
          <w:szCs w:val="22"/>
        </w:rPr>
        <w:t>El Banco de México, con fundamento en los artículos 8</w:t>
      </w:r>
      <w:r>
        <w:rPr>
          <w:szCs w:val="22"/>
        </w:rPr>
        <w:t>o.</w:t>
      </w:r>
      <w:r w:rsidRPr="00FE6658">
        <w:rPr>
          <w:szCs w:val="22"/>
        </w:rPr>
        <w:t xml:space="preserve"> y 10 del Reglamento Interior del Banco</w:t>
      </w:r>
      <w:r>
        <w:rPr>
          <w:szCs w:val="22"/>
        </w:rPr>
        <w:t xml:space="preserve"> </w:t>
      </w:r>
      <w:r w:rsidRPr="00FE6658">
        <w:rPr>
          <w:szCs w:val="22"/>
        </w:rPr>
        <w:t>de México y de conformidad con el procedimiento establecido en el Capítulo IV del Título Tercero de su Circular 3/2012, informa que las Tasas de Interés Interbancarias de Equilibrio en moneda nacional (TIIE)</w:t>
      </w:r>
      <w:r>
        <w:rPr>
          <w:szCs w:val="22"/>
        </w:rPr>
        <w:t xml:space="preserve"> </w:t>
      </w:r>
      <w:r w:rsidRPr="00FE6658">
        <w:rPr>
          <w:szCs w:val="22"/>
        </w:rPr>
        <w:t>a plazos de 28, 91 y 182 días obtenidas el día de hoy, fueron de 8.4950, 8.4900 y 8.4575 por ciento, respectivamente.</w:t>
      </w:r>
    </w:p>
    <w:p w:rsidR="009D7B8A" w:rsidRDefault="009D7B8A" w:rsidP="009D7B8A">
      <w:pPr>
        <w:pStyle w:val="Texto"/>
        <w:spacing w:line="371" w:lineRule="exact"/>
        <w:rPr>
          <w:szCs w:val="22"/>
        </w:rPr>
      </w:pPr>
      <w:r w:rsidRPr="00FE6658">
        <w:rPr>
          <w:szCs w:val="22"/>
        </w:rPr>
        <w:t xml:space="preserve">Las citadas Tasas de Interés se calcularon con base en las cotizaciones presentadas por las siguientes instituciones de banca múltiple: HSBC México S.A., Banco Inbursa S.A., Banca Mifel S.A., Banco </w:t>
      </w:r>
      <w:proofErr w:type="spellStart"/>
      <w:r w:rsidRPr="00FE6658">
        <w:rPr>
          <w:szCs w:val="22"/>
        </w:rPr>
        <w:t>Invex</w:t>
      </w:r>
      <w:proofErr w:type="spellEnd"/>
      <w:r w:rsidRPr="00FE6658">
        <w:rPr>
          <w:szCs w:val="22"/>
        </w:rPr>
        <w:t xml:space="preserve"> S.A., Banco J.P. Morgan S.A., Banco </w:t>
      </w:r>
      <w:proofErr w:type="spellStart"/>
      <w:r w:rsidRPr="00FE6658">
        <w:rPr>
          <w:szCs w:val="22"/>
        </w:rPr>
        <w:t>Credit</w:t>
      </w:r>
      <w:proofErr w:type="spellEnd"/>
      <w:r w:rsidRPr="00FE6658">
        <w:rPr>
          <w:szCs w:val="22"/>
        </w:rPr>
        <w:t xml:space="preserve"> </w:t>
      </w:r>
      <w:proofErr w:type="spellStart"/>
      <w:r w:rsidRPr="00FE6658">
        <w:rPr>
          <w:szCs w:val="22"/>
        </w:rPr>
        <w:t>Suisse</w:t>
      </w:r>
      <w:proofErr w:type="spellEnd"/>
      <w:r w:rsidRPr="00FE6658">
        <w:rPr>
          <w:szCs w:val="22"/>
        </w:rPr>
        <w:t xml:space="preserve"> (México), S.A. y Banco Azteca S.A.</w:t>
      </w:r>
    </w:p>
    <w:p w:rsidR="009D7B8A" w:rsidRDefault="009D7B8A" w:rsidP="009D7B8A">
      <w:pPr>
        <w:pStyle w:val="Texto"/>
        <w:spacing w:line="371" w:lineRule="exact"/>
      </w:pPr>
      <w:r w:rsidRPr="00FE6658">
        <w:t xml:space="preserve">Ciudad de México, a 26 de junio de 2019.- BANCO DE MÉXICO: El Director de Disposiciones de Banca Central, </w:t>
      </w:r>
      <w:r w:rsidRPr="00FE6658">
        <w:rPr>
          <w:b/>
        </w:rPr>
        <w:t xml:space="preserve">Mario Ladislao Tamez López </w:t>
      </w:r>
      <w:proofErr w:type="gramStart"/>
      <w:r w:rsidRPr="00FE6658">
        <w:rPr>
          <w:b/>
        </w:rPr>
        <w:t>Negrete</w:t>
      </w:r>
      <w:r w:rsidRPr="00FE6658">
        <w:t>.-</w:t>
      </w:r>
      <w:proofErr w:type="gramEnd"/>
      <w:r w:rsidRPr="00FE6658">
        <w:t xml:space="preserve"> Rúbrica.- El Director de Operaciones Nacionales,</w:t>
      </w:r>
      <w:r>
        <w:t xml:space="preserve"> </w:t>
      </w:r>
      <w:r w:rsidRPr="00FE6658">
        <w:rPr>
          <w:b/>
        </w:rPr>
        <w:t>Juan Rafael García Padilla</w:t>
      </w:r>
      <w:r w:rsidRPr="00FE6658">
        <w:t>.- Rúbrica.</w:t>
      </w:r>
    </w:p>
    <w:p w:rsidR="009D7B8A" w:rsidRDefault="009D7B8A"/>
    <w:sectPr w:rsidR="009D7B8A" w:rsidSect="00F368F4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DA" w:rsidRPr="00EC4FDF" w:rsidRDefault="009D7B8A" w:rsidP="00B015B2">
    <w:pPr>
      <w:pStyle w:val="Fechas"/>
      <w:rPr>
        <w:rFonts w:cs="Times New Roman"/>
      </w:rPr>
    </w:pPr>
    <w:r w:rsidRPr="00EC4FDF">
      <w:rPr>
        <w:rFonts w:cs="Times New Roman"/>
      </w:rPr>
      <w:t xml:space="preserve">     </w:t>
    </w:r>
    <w:r w:rsidRPr="00EC4FDF">
      <w:rPr>
        <w:rFonts w:cs="Times New Roman"/>
      </w:rPr>
      <w:t>(Primera Sección)</w:t>
    </w:r>
    <w:r w:rsidRPr="00EC4FDF">
      <w:rPr>
        <w:rFonts w:cs="Times New Roman"/>
      </w:rPr>
      <w:tab/>
      <w:t>DIARIO OFICIAL</w:t>
    </w:r>
    <w:r w:rsidRPr="00EC4FDF">
      <w:rPr>
        <w:rFonts w:cs="Times New Roman"/>
      </w:rPr>
      <w:tab/>
    </w:r>
    <w:proofErr w:type="gramStart"/>
    <w:r w:rsidRPr="00EC4FDF">
      <w:rPr>
        <w:rFonts w:cs="Times New Roman"/>
      </w:rPr>
      <w:t>Jueves</w:t>
    </w:r>
    <w:proofErr w:type="gramEnd"/>
    <w:r w:rsidRPr="00EC4FDF">
      <w:rPr>
        <w:rFonts w:cs="Times New Roman"/>
      </w:rPr>
      <w:t xml:space="preserve"> 27 de junio de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DA" w:rsidRPr="00EC4FDF" w:rsidRDefault="009D7B8A" w:rsidP="00B015B2">
    <w:pPr>
      <w:pStyle w:val="Fechas"/>
      <w:rPr>
        <w:rFonts w:cs="Times New Roman"/>
      </w:rPr>
    </w:pPr>
    <w:r w:rsidRPr="00EC4FDF">
      <w:rPr>
        <w:rFonts w:cs="Times New Roman"/>
      </w:rPr>
      <w:t>Jueves 27 de junio de 2019</w:t>
    </w:r>
    <w:r w:rsidRPr="00EC4FDF">
      <w:rPr>
        <w:rFonts w:cs="Times New Roman"/>
      </w:rPr>
      <w:tab/>
      <w:t>DIARIO OFICIAL</w:t>
    </w:r>
    <w:r w:rsidRPr="00EC4FDF">
      <w:rPr>
        <w:rFonts w:cs="Times New Roman"/>
      </w:rPr>
      <w:tab/>
      <w:t xml:space="preserve">(Primera Sección)     </w:t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8A"/>
    <w:rsid w:val="009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7CA2"/>
  <w15:chartTrackingRefBased/>
  <w15:docId w15:val="{DD78DB01-7BA3-4DD8-A583-CEE9240C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D7B8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9D7B8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Titulo1">
    <w:name w:val="Titulo 1"/>
    <w:basedOn w:val="Texto"/>
    <w:link w:val="Titulo1Car"/>
    <w:rsid w:val="009D7B8A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9D7B8A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9D7B8A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Titulo1Car">
    <w:name w:val="Titulo 1 Car"/>
    <w:link w:val="Titulo1"/>
    <w:rsid w:val="009D7B8A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9D7B8A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15</dc:creator>
  <cp:keywords/>
  <dc:description/>
  <cp:lastModifiedBy>AJR 15</cp:lastModifiedBy>
  <cp:revision>1</cp:revision>
  <dcterms:created xsi:type="dcterms:W3CDTF">2019-06-27T13:11:00Z</dcterms:created>
  <dcterms:modified xsi:type="dcterms:W3CDTF">2019-06-27T13:11:00Z</dcterms:modified>
</cp:coreProperties>
</file>